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032F16"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w:t>
      </w:r>
      <w:r w:rsidR="00254535">
        <w:rPr>
          <w:rFonts w:ascii="Times New Roman" w:hAnsi="Times New Roman" w:cs="Times New Roman"/>
          <w:b/>
          <w:sz w:val="24"/>
          <w:lang w:val="sr-Cyrl-RS"/>
        </w:rPr>
        <w:t>1</w:t>
      </w:r>
      <w:r>
        <w:rPr>
          <w:rFonts w:ascii="Times New Roman" w:hAnsi="Times New Roman" w:cs="Times New Roman"/>
          <w:b/>
          <w:sz w:val="24"/>
        </w:rPr>
        <w:t>.</w:t>
      </w:r>
      <w:r w:rsidR="003C3D12">
        <w:rPr>
          <w:rFonts w:ascii="Times New Roman" w:hAnsi="Times New Roman" w:cs="Times New Roman"/>
          <w:b/>
          <w:sz w:val="24"/>
          <w:lang w:val="sr-Cyrl-RS"/>
        </w:rPr>
        <w:t>2</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3C3D12">
        <w:rPr>
          <w:rFonts w:ascii="Times New Roman" w:hAnsi="Times New Roman" w:cs="Times New Roman"/>
          <w:b/>
          <w:sz w:val="24"/>
          <w:lang w:val="sr-Cyrl-RS"/>
        </w:rPr>
        <w:t>9</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 xml:space="preserve">добара – </w:t>
      </w:r>
      <w:r w:rsidR="003C3D12">
        <w:rPr>
          <w:rFonts w:ascii="Times New Roman" w:hAnsi="Times New Roman" w:cs="Times New Roman"/>
          <w:b/>
          <w:sz w:val="24"/>
          <w:szCs w:val="24"/>
          <w:lang w:val="sr-Cyrl-RS"/>
        </w:rPr>
        <w:t>МАТЕРИЈАЛ ЗА ОДРЖАВАЊЕ ХИГИЈЕНЕ</w:t>
      </w:r>
      <w:r w:rsidR="00254535">
        <w:rPr>
          <w:rFonts w:ascii="Times New Roman" w:hAnsi="Times New Roman" w:cs="Times New Roman"/>
          <w:b/>
          <w:sz w:val="24"/>
          <w:szCs w:val="24"/>
          <w:lang w:val="sr-Cyrl-RS"/>
        </w:rPr>
        <w:t xml:space="preserve"> подељен</w:t>
      </w:r>
      <w:r w:rsidR="00183646">
        <w:rPr>
          <w:rFonts w:ascii="Times New Roman" w:hAnsi="Times New Roman" w:cs="Times New Roman"/>
          <w:b/>
          <w:sz w:val="24"/>
          <w:szCs w:val="24"/>
          <w:lang w:val="sr-Cyrl-RS"/>
        </w:rPr>
        <w:t>о</w:t>
      </w:r>
      <w:r w:rsidR="00254535">
        <w:rPr>
          <w:rFonts w:ascii="Times New Roman" w:hAnsi="Times New Roman" w:cs="Times New Roman"/>
          <w:b/>
          <w:sz w:val="24"/>
          <w:szCs w:val="24"/>
          <w:lang w:val="sr-Cyrl-RS"/>
        </w:rPr>
        <w:t xml:space="preserve"> по партијама</w:t>
      </w:r>
      <w:r w:rsidR="00032F16">
        <w:rPr>
          <w:rFonts w:ascii="Times New Roman" w:hAnsi="Times New Roman" w:cs="Times New Roman"/>
          <w:b/>
          <w:sz w:val="24"/>
          <w:szCs w:val="24"/>
          <w:lang w:val="sr-Latn-RS"/>
        </w:rPr>
        <w:t xml:space="preserve">, </w:t>
      </w:r>
      <w:r w:rsidR="00032F16">
        <w:rPr>
          <w:rFonts w:ascii="Times New Roman" w:hAnsi="Times New Roman" w:cs="Times New Roman"/>
          <w:b/>
          <w:sz w:val="24"/>
          <w:szCs w:val="24"/>
          <w:lang w:val="sr-Cyrl-RS"/>
        </w:rPr>
        <w:t>која се у поновљеном поступку спроводи само за Партију 1.Средства за машинско прање суђа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7"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3C3D12">
        <w:rPr>
          <w:rFonts w:ascii="Times New Roman" w:hAnsi="Times New Roman" w:cs="Times New Roman"/>
          <w:sz w:val="24"/>
          <w:szCs w:val="24"/>
          <w:lang w:val="sr-Cyrl-RS"/>
        </w:rPr>
        <w:t>Материјал за одржавање хигијене</w:t>
      </w:r>
      <w:r w:rsidR="000B72AA">
        <w:rPr>
          <w:rFonts w:ascii="Times New Roman" w:hAnsi="Times New Roman" w:cs="Times New Roman"/>
          <w:sz w:val="24"/>
          <w:szCs w:val="24"/>
          <w:lang w:val="sr-Cyrl-RS"/>
        </w:rPr>
        <w:t>:</w:t>
      </w:r>
      <w:r w:rsidR="00556A36">
        <w:rPr>
          <w:rFonts w:ascii="Times New Roman" w:hAnsi="Times New Roman" w:cs="Times New Roman"/>
          <w:sz w:val="24"/>
          <w:lang w:val="sr-Cyrl-RS"/>
        </w:rPr>
        <w:t xml:space="preserve"> </w:t>
      </w:r>
    </w:p>
    <w:p w:rsidR="003C3D12" w:rsidRPr="003C3D12" w:rsidRDefault="003C3D12" w:rsidP="003C3D12">
      <w:pPr>
        <w:pStyle w:val="ListParagraph"/>
        <w:ind w:left="1080"/>
        <w:jc w:val="both"/>
        <w:rPr>
          <w:rFonts w:ascii="Times New Roman" w:hAnsi="Times New Roman" w:cs="Times New Roman"/>
          <w:lang w:val="sr-Cyrl-RS"/>
        </w:rPr>
      </w:pPr>
      <w:r w:rsidRPr="003C3D12">
        <w:rPr>
          <w:rFonts w:ascii="Times New Roman" w:hAnsi="Times New Roman" w:cs="Times New Roman"/>
          <w:lang w:val="sr-Cyrl-RS"/>
        </w:rPr>
        <w:t>Партија 1. Средства за машинско прање суђа – ОРН 39831210;</w:t>
      </w:r>
    </w:p>
    <w:p w:rsidR="00C67DD9" w:rsidRPr="006205BA" w:rsidRDefault="00032F16"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lang w:val="sr-Cyrl-RS"/>
        </w:rPr>
        <w:t>К</w:t>
      </w:r>
      <w:r w:rsidR="00C67DD9">
        <w:rPr>
          <w:rFonts w:ascii="Times New Roman" w:hAnsi="Times New Roman" w:cs="Times New Roman"/>
          <w:sz w:val="24"/>
        </w:rPr>
        <w:t xml:space="preserve">ритеријум и елементи критеријума за доделу Уговора: </w:t>
      </w:r>
      <w:r w:rsidR="00786B8D">
        <w:rPr>
          <w:rFonts w:ascii="Times New Roman" w:hAnsi="Times New Roman" w:cs="Times New Roman"/>
          <w:sz w:val="24"/>
          <w:lang w:val="sr-Cyrl-RS"/>
        </w:rPr>
        <w:t>„</w:t>
      </w:r>
      <w:r w:rsidR="00C67DD9">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sidR="00C67DD9">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00032F16">
        <w:rPr>
          <w:rFonts w:ascii="Times New Roman" w:hAnsi="Times New Roman" w:cs="Times New Roman"/>
          <w:sz w:val="24"/>
        </w:rPr>
        <w:t>а установе, о</w:t>
      </w:r>
      <w:r w:rsidRPr="009C1E66">
        <w:rPr>
          <w:rFonts w:ascii="Times New Roman" w:hAnsi="Times New Roman" w:cs="Times New Roman"/>
          <w:sz w:val="24"/>
        </w:rPr>
        <w:t>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8"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w:t>
      </w:r>
      <w:r w:rsidRPr="009C1E66">
        <w:rPr>
          <w:rFonts w:ascii="Times New Roman" w:hAnsi="Times New Roman" w:cs="Times New Roman"/>
          <w:sz w:val="24"/>
          <w:szCs w:val="24"/>
        </w:rPr>
        <w:lastRenderedPageBreak/>
        <w:t xml:space="preserve">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„Понуда за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3C3D12">
        <w:rPr>
          <w:rFonts w:ascii="Times New Roman" w:hAnsi="Times New Roman" w:cs="Times New Roman"/>
          <w:b/>
          <w:sz w:val="24"/>
          <w:szCs w:val="24"/>
          <w:lang w:val="sr-Cyrl-RS"/>
        </w:rPr>
        <w:t>2</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3C3D12">
        <w:rPr>
          <w:rFonts w:ascii="Times New Roman" w:hAnsi="Times New Roman" w:cs="Times New Roman"/>
          <w:b/>
          <w:sz w:val="24"/>
          <w:szCs w:val="24"/>
          <w:lang w:val="sr-Cyrl-RS"/>
        </w:rPr>
        <w:t>9</w:t>
      </w:r>
      <w:r w:rsidRPr="003303B9">
        <w:rPr>
          <w:rFonts w:ascii="Times New Roman" w:hAnsi="Times New Roman" w:cs="Times New Roman"/>
          <w:b/>
          <w:sz w:val="24"/>
          <w:szCs w:val="24"/>
        </w:rPr>
        <w:t xml:space="preserve"> –</w:t>
      </w:r>
      <w:r w:rsidR="00905E71">
        <w:rPr>
          <w:rFonts w:ascii="Times New Roman" w:hAnsi="Times New Roman" w:cs="Times New Roman"/>
          <w:b/>
          <w:sz w:val="24"/>
          <w:szCs w:val="24"/>
          <w:lang w:val="sr-Cyrl-RS"/>
        </w:rPr>
        <w:t xml:space="preserve"> </w:t>
      </w:r>
      <w:r w:rsidR="007C606C">
        <w:rPr>
          <w:rFonts w:ascii="Times New Roman" w:hAnsi="Times New Roman" w:cs="Times New Roman"/>
          <w:b/>
          <w:sz w:val="24"/>
          <w:szCs w:val="24"/>
          <w:lang w:val="sr-Cyrl-RS"/>
        </w:rPr>
        <w:t>МАТЕРИЈАЛ ЗА ОДРЖАВАЊЕ ХИГИЈЕНЕ</w:t>
      </w:r>
      <w:r w:rsidR="00B15ED7">
        <w:rPr>
          <w:rFonts w:ascii="Times New Roman" w:hAnsi="Times New Roman" w:cs="Times New Roman"/>
          <w:b/>
          <w:sz w:val="24"/>
          <w:szCs w:val="24"/>
          <w:lang w:val="sr-Cyrl-RS"/>
        </w:rPr>
        <w:t xml:space="preserve"> у поновљеном поступку који се спроводи само за Партију 1. Средства за одржавање хигијене, </w:t>
      </w:r>
      <w:r w:rsidR="007C606C">
        <w:rPr>
          <w:rFonts w:ascii="Times New Roman" w:hAnsi="Times New Roman" w:cs="Times New Roman"/>
          <w:b/>
          <w:sz w:val="24"/>
          <w:szCs w:val="24"/>
          <w:lang w:val="sr-Cyrl-RS"/>
        </w:rPr>
        <w:t>ЗА ПАРТИЈУ  бр. ___-</w:t>
      </w:r>
      <w:r w:rsidR="00556A36">
        <w:rPr>
          <w:rFonts w:ascii="Times New Roman" w:hAnsi="Times New Roman" w:cs="Times New Roman"/>
          <w:b/>
          <w:sz w:val="24"/>
          <w:szCs w:val="24"/>
          <w:lang w:val="sr-Cyrl-RS"/>
        </w:rPr>
        <w:t>____</w:t>
      </w:r>
      <w:r w:rsidR="00005641">
        <w:rPr>
          <w:rFonts w:ascii="Times New Roman" w:hAnsi="Times New Roman" w:cs="Times New Roman"/>
          <w:b/>
          <w:sz w:val="24"/>
          <w:szCs w:val="24"/>
          <w:lang w:val="sr-Cyrl-RS"/>
        </w:rPr>
        <w:t>_</w:t>
      </w:r>
      <w:r w:rsidR="008632EA">
        <w:rPr>
          <w:rFonts w:ascii="Times New Roman" w:hAnsi="Times New Roman" w:cs="Times New Roman"/>
          <w:b/>
          <w:sz w:val="24"/>
          <w:szCs w:val="24"/>
          <w:lang w:val="sr-Cyrl-RS"/>
        </w:rPr>
        <w:t>_________</w:t>
      </w:r>
      <w:r w:rsidR="00005641">
        <w:rPr>
          <w:rFonts w:ascii="Times New Roman" w:hAnsi="Times New Roman" w:cs="Times New Roman"/>
          <w:b/>
          <w:sz w:val="24"/>
          <w:szCs w:val="24"/>
          <w:lang w:val="sr-Cyrl-RS"/>
        </w:rPr>
        <w:t>__</w:t>
      </w:r>
      <w:r w:rsidR="00556A36">
        <w:rPr>
          <w:rFonts w:ascii="Times New Roman" w:hAnsi="Times New Roman" w:cs="Times New Roman"/>
          <w:b/>
          <w:sz w:val="24"/>
          <w:szCs w:val="24"/>
          <w:lang w:val="sr-Cyrl-RS"/>
        </w:rPr>
        <w:t>____ (уписати назив партије)</w:t>
      </w:r>
      <w:r w:rsidRPr="009C1E66">
        <w:rPr>
          <w:rFonts w:ascii="Times New Roman" w:hAnsi="Times New Roman" w:cs="Times New Roman"/>
          <w:sz w:val="24"/>
          <w:szCs w:val="24"/>
        </w:rPr>
        <w:t xml:space="preserve">  - НЕ ОТВАРАТИ“,</w:t>
      </w:r>
    </w:p>
    <w:p w:rsidR="00C67DD9"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7C606C">
      <w:pPr>
        <w:numPr>
          <w:ilvl w:val="0"/>
          <w:numId w:val="2"/>
        </w:numPr>
        <w:pBdr>
          <w:top w:val="single" w:sz="4" w:space="1" w:color="auto"/>
          <w:left w:val="single" w:sz="4" w:space="19" w:color="auto"/>
          <w:bottom w:val="single" w:sz="4" w:space="9"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B15ED7">
        <w:rPr>
          <w:rFonts w:ascii="Times New Roman" w:hAnsi="Times New Roman" w:cs="Times New Roman"/>
          <w:b/>
          <w:sz w:val="24"/>
          <w:lang w:val="sr-Cyrl-RS"/>
        </w:rPr>
        <w:t>28</w:t>
      </w:r>
      <w:r w:rsidR="002C1817" w:rsidRPr="00183646">
        <w:rPr>
          <w:rFonts w:ascii="Times New Roman" w:hAnsi="Times New Roman" w:cs="Times New Roman"/>
          <w:b/>
          <w:sz w:val="24"/>
          <w:lang w:val="sr-Cyrl-RS"/>
        </w:rPr>
        <w:t>.</w:t>
      </w:r>
      <w:r w:rsidR="00B15ED7">
        <w:rPr>
          <w:rFonts w:ascii="Times New Roman" w:hAnsi="Times New Roman" w:cs="Times New Roman"/>
          <w:b/>
          <w:sz w:val="24"/>
          <w:lang w:val="sr-Cyrl-RS"/>
        </w:rPr>
        <w:t>03</w:t>
      </w:r>
      <w:r w:rsidRPr="00183646">
        <w:rPr>
          <w:rFonts w:ascii="Times New Roman" w:hAnsi="Times New Roman" w:cs="Times New Roman"/>
          <w:b/>
          <w:sz w:val="24"/>
        </w:rPr>
        <w:t>.</w:t>
      </w:r>
      <w:r>
        <w:rPr>
          <w:rFonts w:ascii="Times New Roman" w:hAnsi="Times New Roman" w:cs="Times New Roman"/>
          <w:b/>
          <w:sz w:val="24"/>
        </w:rPr>
        <w:t>201</w:t>
      </w:r>
      <w:r w:rsidR="003C3D12">
        <w:rPr>
          <w:rFonts w:ascii="Times New Roman" w:hAnsi="Times New Roman" w:cs="Times New Roman"/>
          <w:b/>
          <w:sz w:val="24"/>
          <w:lang w:val="sr-Cyrl-RS"/>
        </w:rPr>
        <w:t>9</w:t>
      </w:r>
      <w:r>
        <w:rPr>
          <w:rFonts w:ascii="Times New Roman" w:hAnsi="Times New Roman" w:cs="Times New Roman"/>
          <w:sz w:val="24"/>
        </w:rPr>
        <w:t xml:space="preserve">. до </w:t>
      </w:r>
      <w:r w:rsidR="00905E71" w:rsidRPr="00905E71">
        <w:rPr>
          <w:rFonts w:ascii="Times New Roman" w:hAnsi="Times New Roman" w:cs="Times New Roman"/>
          <w:b/>
          <w:sz w:val="24"/>
          <w:lang w:val="sr-Cyrl-RS"/>
        </w:rPr>
        <w:t>1</w:t>
      </w:r>
      <w:r w:rsidR="00183646">
        <w:rPr>
          <w:rFonts w:ascii="Times New Roman" w:hAnsi="Times New Roman" w:cs="Times New Roman"/>
          <w:b/>
          <w:sz w:val="24"/>
          <w:lang w:val="sr-Cyrl-RS"/>
        </w:rPr>
        <w:t>0</w:t>
      </w:r>
      <w:r w:rsidRPr="00905E71">
        <w:rPr>
          <w:rFonts w:ascii="Times New Roman" w:hAnsi="Times New Roman" w:cs="Times New Roman"/>
          <w:b/>
          <w:sz w:val="24"/>
        </w:rPr>
        <w:t>:</w:t>
      </w:r>
      <w:r>
        <w:rPr>
          <w:rFonts w:ascii="Times New Roman" w:hAnsi="Times New Roman" w:cs="Times New Roman"/>
          <w:b/>
          <w:sz w:val="24"/>
        </w:rPr>
        <w:t>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B15ED7">
        <w:rPr>
          <w:rFonts w:ascii="Times New Roman" w:hAnsi="Times New Roman" w:cs="Times New Roman"/>
          <w:b/>
          <w:sz w:val="24"/>
          <w:lang w:val="sr-Cyrl-RS"/>
        </w:rPr>
        <w:t>28</w:t>
      </w:r>
      <w:r w:rsidR="006205BA">
        <w:rPr>
          <w:rFonts w:ascii="Times New Roman" w:hAnsi="Times New Roman" w:cs="Times New Roman"/>
          <w:b/>
          <w:sz w:val="24"/>
          <w:lang w:val="sr-Cyrl-RS"/>
        </w:rPr>
        <w:t>.</w:t>
      </w:r>
      <w:r w:rsidR="00B15ED7">
        <w:rPr>
          <w:rFonts w:ascii="Times New Roman" w:hAnsi="Times New Roman" w:cs="Times New Roman"/>
          <w:b/>
          <w:sz w:val="24"/>
          <w:lang w:val="sr-Cyrl-RS"/>
        </w:rPr>
        <w:t>03</w:t>
      </w:r>
      <w:bookmarkStart w:id="0" w:name="_GoBack"/>
      <w:bookmarkEnd w:id="0"/>
      <w:r w:rsidR="006205BA">
        <w:rPr>
          <w:rFonts w:ascii="Times New Roman" w:hAnsi="Times New Roman" w:cs="Times New Roman"/>
          <w:b/>
          <w:sz w:val="24"/>
          <w:lang w:val="sr-Cyrl-RS"/>
        </w:rPr>
        <w:t>.201</w:t>
      </w:r>
      <w:r w:rsidR="003C3D12">
        <w:rPr>
          <w:rFonts w:ascii="Times New Roman" w:hAnsi="Times New Roman" w:cs="Times New Roman"/>
          <w:b/>
          <w:sz w:val="24"/>
          <w:lang w:val="sr-Cyrl-RS"/>
        </w:rPr>
        <w:t>9</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w:t>
      </w:r>
      <w:r w:rsidR="00183646">
        <w:rPr>
          <w:rFonts w:ascii="Times New Roman" w:hAnsi="Times New Roman" w:cs="Times New Roman"/>
          <w:b/>
          <w:sz w:val="24"/>
          <w:lang w:val="sr-Cyrl-RS"/>
        </w:rPr>
        <w:t>0</w:t>
      </w:r>
      <w:r>
        <w:rPr>
          <w:rFonts w:ascii="Times New Roman" w:hAnsi="Times New Roman" w:cs="Times New Roman"/>
          <w:b/>
          <w:sz w:val="24"/>
        </w:rPr>
        <w:t>:15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183646">
        <w:rPr>
          <w:rFonts w:ascii="Times New Roman" w:hAnsi="Times New Roman" w:cs="Times New Roman"/>
          <w:sz w:val="24"/>
          <w:lang w:val="sr-Cyrl-RS"/>
        </w:rPr>
        <w:t>Радмила Кованџић</w:t>
      </w:r>
      <w:r w:rsidR="00905E71">
        <w:rPr>
          <w:rFonts w:ascii="Times New Roman" w:hAnsi="Times New Roman" w:cs="Times New Roman"/>
          <w:sz w:val="24"/>
          <w:lang w:val="sr-Cyrl-RS"/>
        </w:rPr>
        <w:t>.</w:t>
      </w:r>
    </w:p>
    <w:p w:rsidR="00C67DD9" w:rsidRDefault="00C67DD9" w:rsidP="002C1817">
      <w:pPr>
        <w:pStyle w:val="ListParagraph"/>
        <w:spacing w:after="0" w:line="240" w:lineRule="auto"/>
        <w:ind w:left="1080"/>
        <w:rPr>
          <w:rFonts w:ascii="Times New Roman" w:hAnsi="Times New Roman" w:cs="Times New Roman"/>
          <w:sz w:val="24"/>
        </w:rPr>
      </w:pPr>
      <w:r>
        <w:rPr>
          <w:rFonts w:ascii="Times New Roman" w:hAnsi="Times New Roman" w:cs="Times New Roman"/>
          <w:sz w:val="24"/>
          <w:lang w:val="en-US"/>
        </w:rPr>
        <w:t xml:space="preserve">e-mail </w:t>
      </w:r>
      <w:hyperlink r:id="rId9"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xml:space="preserve">, </w:t>
      </w:r>
      <w:r w:rsidR="00005641">
        <w:rPr>
          <w:rFonts w:ascii="Times New Roman" w:hAnsi="Times New Roman" w:cs="Times New Roman"/>
          <w:sz w:val="24"/>
          <w:lang w:val="sr-Cyrl-RS"/>
        </w:rPr>
        <w:t>радним даном од 0</w:t>
      </w:r>
      <w:r w:rsidR="00183646">
        <w:rPr>
          <w:rFonts w:ascii="Times New Roman" w:hAnsi="Times New Roman" w:cs="Times New Roman"/>
          <w:sz w:val="24"/>
          <w:lang w:val="sr-Cyrl-RS"/>
        </w:rPr>
        <w:t>7:3</w:t>
      </w:r>
      <w:r w:rsidR="00005641">
        <w:rPr>
          <w:rFonts w:ascii="Times New Roman" w:hAnsi="Times New Roman" w:cs="Times New Roman"/>
          <w:sz w:val="24"/>
          <w:lang w:val="sr-Cyrl-RS"/>
        </w:rPr>
        <w:t>0-</w:t>
      </w:r>
      <w:r w:rsidR="00183646">
        <w:rPr>
          <w:rFonts w:ascii="Times New Roman" w:hAnsi="Times New Roman" w:cs="Times New Roman"/>
          <w:sz w:val="24"/>
          <w:lang w:val="sr-Cyrl-RS"/>
        </w:rPr>
        <w:t>15</w:t>
      </w:r>
      <w:r w:rsidR="00005641">
        <w:rPr>
          <w:rFonts w:ascii="Times New Roman" w:hAnsi="Times New Roman" w:cs="Times New Roman"/>
          <w:sz w:val="24"/>
          <w:lang w:val="sr-Cyrl-RS"/>
        </w:rPr>
        <w:t>:</w:t>
      </w:r>
      <w:r w:rsidR="00183646">
        <w:rPr>
          <w:rFonts w:ascii="Times New Roman" w:hAnsi="Times New Roman" w:cs="Times New Roman"/>
          <w:sz w:val="24"/>
          <w:lang w:val="sr-Cyrl-RS"/>
        </w:rPr>
        <w:t>3</w:t>
      </w:r>
      <w:r w:rsidR="00005641">
        <w:rPr>
          <w:rFonts w:ascii="Times New Roman" w:hAnsi="Times New Roman" w:cs="Times New Roman"/>
          <w:sz w:val="24"/>
          <w:lang w:val="sr-Cyrl-RS"/>
        </w:rPr>
        <w:t>0 часова</w:t>
      </w:r>
      <w:r>
        <w:rPr>
          <w:rFonts w:ascii="Times New Roman" w:hAnsi="Times New Roman" w:cs="Times New Roman"/>
          <w:sz w:val="24"/>
        </w:rPr>
        <w:t>;</w:t>
      </w:r>
    </w:p>
    <w:p w:rsidR="00C67DD9" w:rsidRPr="00005641" w:rsidRDefault="00C67DD9" w:rsidP="00C67DD9">
      <w:pPr>
        <w:rPr>
          <w:lang w:val="sr-Cyrl-RS"/>
        </w:rPr>
      </w:pPr>
    </w:p>
    <w:p w:rsidR="00C67DD9" w:rsidRPr="00905E71" w:rsidRDefault="00C67DD9" w:rsidP="00C67DD9">
      <w:pPr>
        <w:pStyle w:val="Default"/>
        <w:rPr>
          <w:lang w:val="sr-Cyrl-RS"/>
        </w:rPr>
      </w:pPr>
    </w:p>
    <w:sectPr w:rsidR="00C67DD9" w:rsidRPr="00905E71" w:rsidSect="00183646">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9C5" w:rsidRDefault="00A629C5" w:rsidP="006205BA">
      <w:pPr>
        <w:spacing w:after="0" w:line="240" w:lineRule="auto"/>
      </w:pPr>
      <w:r>
        <w:separator/>
      </w:r>
    </w:p>
  </w:endnote>
  <w:endnote w:type="continuationSeparator" w:id="0">
    <w:p w:rsidR="00A629C5" w:rsidRDefault="00A629C5"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B15ED7">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9C5" w:rsidRDefault="00A629C5" w:rsidP="006205BA">
      <w:pPr>
        <w:spacing w:after="0" w:line="240" w:lineRule="auto"/>
      </w:pPr>
      <w:r>
        <w:separator/>
      </w:r>
    </w:p>
  </w:footnote>
  <w:footnote w:type="continuationSeparator" w:id="0">
    <w:p w:rsidR="00A629C5" w:rsidRDefault="00A629C5" w:rsidP="00620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33C6"/>
    <w:multiLevelType w:val="hybridMultilevel"/>
    <w:tmpl w:val="90BE4442"/>
    <w:lvl w:ilvl="0" w:tplc="8FC2A3E8">
      <w:start w:val="1"/>
      <w:numFmt w:val="bullet"/>
      <w:lvlText w:val="-"/>
      <w:lvlJc w:val="left"/>
      <w:pPr>
        <w:ind w:left="984" w:hanging="360"/>
      </w:pPr>
      <w:rPr>
        <w:rFonts w:ascii="Cambria" w:eastAsiaTheme="minorHAnsi" w:hAnsi="Cambria"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15:restartNumberingAfterBreak="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 w15:restartNumberingAfterBreak="0">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D9"/>
    <w:rsid w:val="00000BFC"/>
    <w:rsid w:val="00005641"/>
    <w:rsid w:val="00032F16"/>
    <w:rsid w:val="000628F4"/>
    <w:rsid w:val="0006347F"/>
    <w:rsid w:val="00064735"/>
    <w:rsid w:val="000B72AA"/>
    <w:rsid w:val="001111CE"/>
    <w:rsid w:val="00183646"/>
    <w:rsid w:val="001B04B0"/>
    <w:rsid w:val="00225172"/>
    <w:rsid w:val="00231E99"/>
    <w:rsid w:val="00254535"/>
    <w:rsid w:val="002C1817"/>
    <w:rsid w:val="00314BAA"/>
    <w:rsid w:val="0031728E"/>
    <w:rsid w:val="003303B9"/>
    <w:rsid w:val="00364E5E"/>
    <w:rsid w:val="003C3D12"/>
    <w:rsid w:val="003E2755"/>
    <w:rsid w:val="00432656"/>
    <w:rsid w:val="004613C5"/>
    <w:rsid w:val="00556A36"/>
    <w:rsid w:val="005664DF"/>
    <w:rsid w:val="00586229"/>
    <w:rsid w:val="005959E7"/>
    <w:rsid w:val="005B3061"/>
    <w:rsid w:val="006205BA"/>
    <w:rsid w:val="006F0959"/>
    <w:rsid w:val="00786B8D"/>
    <w:rsid w:val="007B47D4"/>
    <w:rsid w:val="007C606C"/>
    <w:rsid w:val="007C6603"/>
    <w:rsid w:val="007E4022"/>
    <w:rsid w:val="00833485"/>
    <w:rsid w:val="00836E46"/>
    <w:rsid w:val="008632EA"/>
    <w:rsid w:val="008A3BC4"/>
    <w:rsid w:val="00905E71"/>
    <w:rsid w:val="00946DED"/>
    <w:rsid w:val="00A1463A"/>
    <w:rsid w:val="00A629C5"/>
    <w:rsid w:val="00AE5511"/>
    <w:rsid w:val="00B15ED7"/>
    <w:rsid w:val="00B23EB5"/>
    <w:rsid w:val="00C04A4E"/>
    <w:rsid w:val="00C64DF7"/>
    <w:rsid w:val="00C67DD9"/>
    <w:rsid w:val="00C72DBC"/>
    <w:rsid w:val="00CA63A6"/>
    <w:rsid w:val="00D66C90"/>
    <w:rsid w:val="00DB014B"/>
    <w:rsid w:val="00DE21F3"/>
    <w:rsid w:val="00E16245"/>
    <w:rsid w:val="00E24C74"/>
    <w:rsid w:val="00F14DB1"/>
    <w:rsid w:val="00F17B5F"/>
    <w:rsid w:val="00F31994"/>
    <w:rsid w:val="00F52D8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BE70"/>
  <w15:docId w15:val="{F7E4F414-352A-43E7-A4AE-5940DECC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3" Type="http://schemas.openxmlformats.org/officeDocument/2006/relationships/settings" Target="settings.xml"/><Relationship Id="rId7" Type="http://schemas.openxmlformats.org/officeDocument/2006/relationships/hyperlink" Target="http://www.domucenikasrednjihskolanis.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User</cp:lastModifiedBy>
  <cp:revision>2</cp:revision>
  <cp:lastPrinted>2018-05-11T10:46:00Z</cp:lastPrinted>
  <dcterms:created xsi:type="dcterms:W3CDTF">2019-03-19T09:22:00Z</dcterms:created>
  <dcterms:modified xsi:type="dcterms:W3CDTF">2019-03-19T09:22:00Z</dcterms:modified>
</cp:coreProperties>
</file>